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AC" w:rsidRDefault="00712D21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Veranstaltungskalender 2015</w:t>
      </w:r>
    </w:p>
    <w:p w:rsidR="002907AC" w:rsidRDefault="00F66EA5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Öffentliche Bibliothek Zederhaus</w:t>
      </w:r>
    </w:p>
    <w:p w:rsidR="002907AC" w:rsidRDefault="002907AC">
      <w:pPr>
        <w:rPr>
          <w:sz w:val="28"/>
          <w:szCs w:val="28"/>
        </w:rPr>
      </w:pPr>
    </w:p>
    <w:tbl>
      <w:tblPr>
        <w:tblW w:w="10245" w:type="dxa"/>
        <w:tblInd w:w="-2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39"/>
        <w:gridCol w:w="4300"/>
        <w:gridCol w:w="1360"/>
        <w:gridCol w:w="1360"/>
        <w:gridCol w:w="1486"/>
      </w:tblGrid>
      <w:tr w:rsidR="002907AC" w:rsidTr="00712D21">
        <w:trPr>
          <w:cantSplit/>
          <w:tblHeader/>
        </w:trPr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7AC" w:rsidRDefault="00F66EA5">
            <w:pPr>
              <w:pStyle w:val="WW-Tabellenberschrift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Datum</w:t>
            </w:r>
          </w:p>
        </w:tc>
        <w:tc>
          <w:tcPr>
            <w:tcW w:w="4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7AC" w:rsidRDefault="00F66EA5">
            <w:pPr>
              <w:pStyle w:val="WW-Tabellenberschrift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Was?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7AC" w:rsidRDefault="00F66EA5">
            <w:pPr>
              <w:pStyle w:val="WW-Tabellenberschrift1"/>
              <w:rPr>
                <w:szCs w:val="24"/>
              </w:rPr>
            </w:pPr>
            <w:r>
              <w:rPr>
                <w:szCs w:val="24"/>
              </w:rPr>
              <w:t>Alters-</w:t>
            </w:r>
          </w:p>
          <w:p w:rsidR="002907AC" w:rsidRDefault="00F66EA5">
            <w:pPr>
              <w:pStyle w:val="WW-Tabellenberschrift1"/>
              <w:rPr>
                <w:szCs w:val="24"/>
              </w:rPr>
            </w:pPr>
            <w:r>
              <w:rPr>
                <w:szCs w:val="24"/>
              </w:rPr>
              <w:t>gruppe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7AC" w:rsidRDefault="00F66EA5">
            <w:pPr>
              <w:pStyle w:val="WW-Tabellenberschrift1"/>
              <w:rPr>
                <w:szCs w:val="24"/>
              </w:rPr>
            </w:pPr>
            <w:r>
              <w:rPr>
                <w:szCs w:val="24"/>
              </w:rPr>
              <w:t>Eintritt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7AC" w:rsidRDefault="00F66EA5">
            <w:pPr>
              <w:pStyle w:val="WW-Tabellenberschrift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Ort</w:t>
            </w:r>
          </w:p>
        </w:tc>
      </w:tr>
      <w:tr w:rsidR="002907AC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2907AC" w:rsidRDefault="00F66EA5">
            <w:pPr>
              <w:pStyle w:val="WW-TabellenInhalt1"/>
            </w:pPr>
            <w:r>
              <w:t xml:space="preserve">DI, </w:t>
            </w:r>
            <w:r w:rsidR="00712D21">
              <w:t>13. Jänner 2015; 14:00 Uhr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2907AC" w:rsidRDefault="00712D21" w:rsidP="00712D21">
            <w:pPr>
              <w:pStyle w:val="WW-TabellenInhalt1"/>
            </w:pPr>
            <w:r>
              <w:t>Bilderbuchkino: „Es fährt ein Bus durchs ABC“</w:t>
            </w:r>
            <w:r w:rsidR="003F0258">
              <w:t>; mit Rosmarie Gfrerer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2907AC" w:rsidRDefault="00712D21">
            <w:pPr>
              <w:pStyle w:val="WW-TabellenInhalt1"/>
            </w:pPr>
            <w:r>
              <w:t>Kinder ab   3 Jahren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907AC" w:rsidRDefault="00F66EA5">
            <w:pPr>
              <w:pStyle w:val="WW-TabellenInhalt1"/>
              <w:jc w:val="right"/>
            </w:pPr>
            <w:r>
              <w:t>€ 2,00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7AC" w:rsidRDefault="00F66EA5">
            <w:pPr>
              <w:pStyle w:val="WW-TabellenInhalt1"/>
            </w:pPr>
            <w:r>
              <w:t>NP VS im Bildungsraum</w:t>
            </w:r>
          </w:p>
        </w:tc>
      </w:tr>
      <w:tr w:rsidR="002907AC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2907AC" w:rsidRDefault="00712D21" w:rsidP="00712D21">
            <w:pPr>
              <w:pStyle w:val="WW-TabellenInhalt1"/>
            </w:pPr>
            <w:r>
              <w:t xml:space="preserve">DI, 17. Feber 2015; </w:t>
            </w:r>
            <w:r w:rsidR="00F66EA5">
              <w:t>14:00 Uhr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2907AC" w:rsidRDefault="00F66EA5">
            <w:pPr>
              <w:pStyle w:val="WW-TabellenInhalt1"/>
            </w:pPr>
            <w:r>
              <w:t>Faschingsdienstag: „Der Kasperl kommt in die Bibliothek“</w:t>
            </w:r>
            <w:r w:rsidR="003F0258">
              <w:t>; mit Edith und Rosmarie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2907AC" w:rsidRDefault="00712D21">
            <w:pPr>
              <w:pStyle w:val="WW-TabellenInhalt1"/>
            </w:pPr>
            <w:r>
              <w:t xml:space="preserve">Kinder ab         </w:t>
            </w:r>
            <w:r w:rsidR="00F66EA5">
              <w:t xml:space="preserve"> </w:t>
            </w:r>
            <w:r>
              <w:t xml:space="preserve">2 </w:t>
            </w:r>
            <w:r w:rsidR="00F66EA5">
              <w:t>Jahren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907AC" w:rsidRDefault="003F0258">
            <w:pPr>
              <w:pStyle w:val="WW-TabellenInhalt1"/>
              <w:jc w:val="right"/>
            </w:pPr>
            <w:r>
              <w:t>€ 4</w:t>
            </w:r>
            <w:r w:rsidR="00F66EA5">
              <w:t>,</w:t>
            </w:r>
            <w:r w:rsidR="00F66EA5" w:rsidRPr="003F0258">
              <w:rPr>
                <w:sz w:val="20"/>
              </w:rPr>
              <w:t>00</w:t>
            </w:r>
            <w:r w:rsidRPr="003F0258">
              <w:rPr>
                <w:sz w:val="20"/>
              </w:rPr>
              <w:t xml:space="preserve"> (inkl. Krapfen, Saft und Kaffee)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7AC" w:rsidRDefault="00F66EA5">
            <w:pPr>
              <w:pStyle w:val="WW-TabellenInhalt1"/>
            </w:pPr>
            <w:r>
              <w:t>Bibliothek</w:t>
            </w:r>
          </w:p>
        </w:tc>
      </w:tr>
      <w:tr w:rsidR="00712D21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3F0258" w:rsidP="00712D21">
            <w:pPr>
              <w:pStyle w:val="WW-TabellenInhalt1"/>
            </w:pPr>
            <w:r>
              <w:t>DI, 1</w:t>
            </w:r>
            <w:r w:rsidR="00712D21">
              <w:t>7. März 2015; 14:00 Uhr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3F0258">
            <w:pPr>
              <w:pStyle w:val="WW-TabellenInhalt1"/>
            </w:pPr>
            <w:r>
              <w:t>Bilderbuchkino: „Die Dummköpfe“; mit Rosmarie Gfrerer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3F0258">
            <w:pPr>
              <w:pStyle w:val="WW-TabellenInhalt1"/>
            </w:pPr>
            <w:r>
              <w:t>Kinder ab     3 Jahren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3F0258" w:rsidP="00AE37F7">
            <w:pPr>
              <w:pStyle w:val="WW-TabellenInhalt1"/>
              <w:rPr>
                <w:sz w:val="20"/>
              </w:rPr>
            </w:pPr>
            <w:r>
              <w:t>€ 2,00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D21" w:rsidRDefault="00712D21" w:rsidP="00712D21">
            <w:pPr>
              <w:pStyle w:val="WW-TabellenInhalt1"/>
            </w:pPr>
            <w:r>
              <w:t xml:space="preserve">NP VS im </w:t>
            </w:r>
            <w:r w:rsidR="003F0258">
              <w:t>Bildungs</w:t>
            </w:r>
            <w:r>
              <w:t>raum</w:t>
            </w:r>
          </w:p>
        </w:tc>
      </w:tr>
      <w:tr w:rsidR="00712D21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3F0258">
            <w:pPr>
              <w:pStyle w:val="WW-TabellenInhalt1"/>
            </w:pPr>
            <w:r>
              <w:t>FR, 10</w:t>
            </w:r>
            <w:r w:rsidR="00712D21">
              <w:t>. April 2015; 14:00 Uhr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3F0258">
            <w:pPr>
              <w:pStyle w:val="WW-TabellenInhalt1"/>
            </w:pPr>
            <w:r>
              <w:t>Kinder-Basteln für den Frühling; mit Eva-Maria und Renate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E1940">
            <w:pPr>
              <w:pStyle w:val="WW-TabellenInhalt1"/>
            </w:pPr>
            <w:r>
              <w:t>Kinder ab   4</w:t>
            </w:r>
            <w:r w:rsidR="00712D21">
              <w:t xml:space="preserve"> Jahren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Pr="00712D21" w:rsidRDefault="003F0258" w:rsidP="003F0258">
            <w:pPr>
              <w:tabs>
                <w:tab w:val="left" w:pos="1185"/>
              </w:tabs>
            </w:pPr>
            <w:r>
              <w:t xml:space="preserve">€ 6,00 </w:t>
            </w:r>
            <w:r>
              <w:rPr>
                <w:sz w:val="20"/>
              </w:rPr>
              <w:t>(inkl. Material)</w:t>
            </w:r>
            <w:r w:rsidR="00712D21">
              <w:tab/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D21" w:rsidRDefault="002C479C" w:rsidP="00712D21">
            <w:pPr>
              <w:pStyle w:val="WW-TabellenInhalt1"/>
            </w:pPr>
            <w:r>
              <w:t>NP VS im Kreativ</w:t>
            </w:r>
            <w:r w:rsidR="00712D21">
              <w:t>raum</w:t>
            </w:r>
          </w:p>
        </w:tc>
      </w:tr>
      <w:tr w:rsidR="00712D21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C479C">
            <w:pPr>
              <w:pStyle w:val="WW-TabellenInhalt1"/>
            </w:pPr>
            <w:r>
              <w:t>FR, 22. Mai 2015; 14:00 Uhr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C479C">
            <w:pPr>
              <w:pStyle w:val="WW-TabellenInhalt1"/>
            </w:pPr>
            <w:r>
              <w:t>„Hexenbrot“- Backen für Kinder; wir suchen gesunde Kräuter und backen daraus grünes Brot; mit Evi Pfeifenberger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C479C">
            <w:pPr>
              <w:pStyle w:val="WW-TabellenInhalt1"/>
            </w:pPr>
            <w:r>
              <w:t xml:space="preserve">Kinder, </w:t>
            </w:r>
            <w:r w:rsidRPr="002C479C">
              <w:rPr>
                <w:sz w:val="20"/>
              </w:rPr>
              <w:t>Eltern dürfen mithelfen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Pr="002C479C" w:rsidRDefault="002C479C">
            <w:pPr>
              <w:pStyle w:val="WW-TabellenInhalt1"/>
              <w:rPr>
                <w:sz w:val="20"/>
              </w:rPr>
            </w:pPr>
            <w:r>
              <w:t>€ 6</w:t>
            </w:r>
            <w:r w:rsidR="00712D21">
              <w:t>,00 für eine Familie</w:t>
            </w:r>
            <w:r>
              <w:t xml:space="preserve"> </w:t>
            </w:r>
            <w:r>
              <w:rPr>
                <w:sz w:val="20"/>
              </w:rPr>
              <w:t>(inkl. Material)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Treffpunkt Eingang VS</w:t>
            </w:r>
          </w:p>
        </w:tc>
      </w:tr>
      <w:tr w:rsidR="00712D21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C479C">
            <w:pPr>
              <w:pStyle w:val="WW-TabellenInhalt1"/>
            </w:pPr>
            <w:r>
              <w:t>DI, 16. Juni 2015; 19:00 Uhr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C479C">
            <w:pPr>
              <w:pStyle w:val="WW-TabellenInhalt1"/>
            </w:pPr>
            <w:r>
              <w:t>Vortrag von Mag. Andreas Kaiser: „Vergesslichkeit: Normal oder krank?“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C479C">
            <w:pPr>
              <w:pStyle w:val="WW-TabellenInhalt1"/>
            </w:pPr>
            <w:r>
              <w:t>Erwachsene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C479C">
            <w:pPr>
              <w:pStyle w:val="WW-TabellenInhalt1"/>
            </w:pPr>
            <w:r>
              <w:t>€ 2,00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D21" w:rsidRDefault="002C479C">
            <w:pPr>
              <w:pStyle w:val="WW-TabellenInhalt1"/>
            </w:pPr>
            <w:r>
              <w:t>NP VS im Bildungsraum</w:t>
            </w:r>
          </w:p>
        </w:tc>
      </w:tr>
      <w:tr w:rsidR="00712D21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ab SO, 12. Juli: Ferienzeit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 w:rsidP="00712D21">
            <w:pPr>
              <w:pStyle w:val="WW-TabellenInhalt1"/>
            </w:pPr>
            <w:proofErr w:type="spellStart"/>
            <w:r>
              <w:t>Lesepass</w:t>
            </w:r>
            <w:proofErr w:type="spellEnd"/>
            <w:r>
              <w:t xml:space="preserve">: Hol dir deinen </w:t>
            </w:r>
            <w:proofErr w:type="spellStart"/>
            <w:r>
              <w:t>Biblio-Lesepass</w:t>
            </w:r>
            <w:proofErr w:type="spellEnd"/>
            <w:r>
              <w:t xml:space="preserve"> und gewinne tolle Preise!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alle von 0 – 18 J.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gratis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Bibliothek</w:t>
            </w:r>
          </w:p>
        </w:tc>
      </w:tr>
      <w:tr w:rsidR="00712D21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gesamter August bis SO, 13. Sept.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 w:rsidP="00712D21">
            <w:pPr>
              <w:pStyle w:val="WW-TabellenInhalt1"/>
            </w:pPr>
            <w:proofErr w:type="spellStart"/>
            <w:r>
              <w:t>Lesepass</w:t>
            </w:r>
            <w:proofErr w:type="spellEnd"/>
            <w:r>
              <w:t xml:space="preserve">: Hol dir deinen </w:t>
            </w:r>
            <w:proofErr w:type="spellStart"/>
            <w:r>
              <w:t>Biblio-Lesepass</w:t>
            </w:r>
            <w:proofErr w:type="spellEnd"/>
            <w:r>
              <w:t xml:space="preserve"> und gewinne tolle Preise!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alle von 0 – 18 J.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gratis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Bibliothek</w:t>
            </w:r>
          </w:p>
        </w:tc>
      </w:tr>
      <w:tr w:rsidR="00712D21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FR, 11.9.: 20:00 bis SA,12.9.: 9:00 Uhr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Kino- und Lesenacht: Bücher, Kino,  Mitternachtsjause und Frühstück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Kinder von 6 bis 14 Jahren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C479C">
            <w:pPr>
              <w:pStyle w:val="WW-TabellenInhalt1"/>
            </w:pPr>
            <w:r>
              <w:t>€ 6</w:t>
            </w:r>
            <w:r w:rsidR="00712D21">
              <w:t>,00 inkl. Verpflegung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Bibliothek</w:t>
            </w:r>
          </w:p>
        </w:tc>
      </w:tr>
      <w:tr w:rsidR="00712D21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8243EF">
            <w:pPr>
              <w:pStyle w:val="WW-TabellenInhalt1"/>
            </w:pPr>
            <w:r>
              <w:t>MO,  19</w:t>
            </w:r>
            <w:r w:rsidR="00712D21">
              <w:t>.  bis</w:t>
            </w:r>
          </w:p>
          <w:p w:rsidR="00712D21" w:rsidRDefault="008243EF">
            <w:pPr>
              <w:pStyle w:val="WW-TabellenInhalt1"/>
            </w:pPr>
            <w:r>
              <w:t>SO, 25</w:t>
            </w:r>
            <w:r w:rsidR="00712D21">
              <w:t>. Oktober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 xml:space="preserve">Woche der Bibliotheken </w:t>
            </w:r>
          </w:p>
          <w:p w:rsidR="00712D21" w:rsidRDefault="00712D21">
            <w:pPr>
              <w:pStyle w:val="WW-TabellenInhalt1"/>
            </w:pPr>
            <w:r>
              <w:t>„Österreich liest“ - eigene Einladung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alle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gratis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Bibliothek</w:t>
            </w:r>
          </w:p>
        </w:tc>
      </w:tr>
      <w:tr w:rsidR="00712D21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E1940">
            <w:pPr>
              <w:pStyle w:val="WW-TabellenInhalt1"/>
            </w:pPr>
            <w:r>
              <w:t xml:space="preserve">FR, 6. </w:t>
            </w:r>
            <w:proofErr w:type="spellStart"/>
            <w:r>
              <w:t>Novemb</w:t>
            </w:r>
            <w:proofErr w:type="spellEnd"/>
            <w:r>
              <w:t>. 2015; 14:00 Uhr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8243EF">
            <w:pPr>
              <w:pStyle w:val="WW-TabellenInhalt1"/>
            </w:pPr>
            <w:r>
              <w:t xml:space="preserve">Basteln für Kinder </w:t>
            </w:r>
            <w:r w:rsidR="00712D21">
              <w:t>zum Thema „Advent und Weihnachten“</w:t>
            </w:r>
            <w:r w:rsidR="002E1940">
              <w:t>; mit Eva-Maria Gruber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8243EF">
            <w:pPr>
              <w:pStyle w:val="WW-TabellenInhalt1"/>
            </w:pPr>
            <w:r>
              <w:t>Kinder ab     4 Jahren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E1940">
            <w:pPr>
              <w:pStyle w:val="WW-TabellenInhalt1"/>
              <w:rPr>
                <w:sz w:val="20"/>
              </w:rPr>
            </w:pPr>
            <w:r>
              <w:t>€ 6</w:t>
            </w:r>
            <w:r w:rsidR="00712D21">
              <w:t xml:space="preserve">,00      </w:t>
            </w:r>
            <w:r w:rsidR="00712D21">
              <w:rPr>
                <w:sz w:val="20"/>
              </w:rPr>
              <w:t>(inkl. Material)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>NP VS im Kreativraum</w:t>
            </w:r>
          </w:p>
        </w:tc>
      </w:tr>
      <w:tr w:rsidR="00712D21" w:rsidTr="00712D21">
        <w:trPr>
          <w:cantSplit/>
        </w:trPr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E1940">
            <w:pPr>
              <w:pStyle w:val="WW-TabellenInhalt1"/>
              <w:ind w:left="283"/>
            </w:pPr>
            <w:r>
              <w:t>DI, 29. 12.15: 17:00 bis ca. 20:00 Uhr</w:t>
            </w:r>
          </w:p>
        </w:tc>
        <w:tc>
          <w:tcPr>
            <w:tcW w:w="430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E1940">
            <w:pPr>
              <w:pStyle w:val="WW-TabellenInhalt1"/>
            </w:pPr>
            <w:r>
              <w:t xml:space="preserve">Große </w:t>
            </w:r>
            <w:proofErr w:type="spellStart"/>
            <w:r>
              <w:t>Antolin</w:t>
            </w:r>
            <w:proofErr w:type="spellEnd"/>
            <w:r>
              <w:t xml:space="preserve">-Siegerehrung und anschließend </w:t>
            </w:r>
            <w:r w:rsidR="008243EF">
              <w:t>„Weihnachtskino“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2E1940">
            <w:pPr>
              <w:pStyle w:val="WW-TabellenInhalt1"/>
            </w:pPr>
            <w:r>
              <w:t>A</w:t>
            </w:r>
            <w:r w:rsidR="00712D21">
              <w:t>lle</w:t>
            </w:r>
            <w:r>
              <w:t xml:space="preserve"> </w:t>
            </w:r>
            <w:proofErr w:type="spellStart"/>
            <w:r>
              <w:t>Antolin</w:t>
            </w:r>
            <w:proofErr w:type="spellEnd"/>
            <w:r>
              <w:t>-Kinder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712D21" w:rsidRDefault="00712D21">
            <w:pPr>
              <w:pStyle w:val="WW-TabellenInhalt1"/>
            </w:pPr>
          </w:p>
          <w:p w:rsidR="008243EF" w:rsidRDefault="008243EF">
            <w:pPr>
              <w:pStyle w:val="WW-TabellenInhalt1"/>
            </w:pPr>
            <w:r>
              <w:t>€ 2,00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2D21" w:rsidRDefault="00712D21">
            <w:pPr>
              <w:pStyle w:val="WW-TabellenInhalt1"/>
            </w:pPr>
            <w:r>
              <w:t xml:space="preserve">Bibliothek </w:t>
            </w:r>
          </w:p>
        </w:tc>
      </w:tr>
    </w:tbl>
    <w:p w:rsidR="002907AC" w:rsidRDefault="002907AC"/>
    <w:p w:rsidR="002907AC" w:rsidRDefault="002907AC"/>
    <w:p w:rsidR="002907AC" w:rsidRDefault="00F66EA5">
      <w:pPr>
        <w:jc w:val="right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Wir freuen uns auf euch!</w:t>
      </w:r>
    </w:p>
    <w:p w:rsidR="00F66EA5" w:rsidRPr="00712D21" w:rsidRDefault="00F66EA5">
      <w:pPr>
        <w:jc w:val="right"/>
        <w:rPr>
          <w:b/>
          <w:bCs/>
          <w:i/>
          <w:iCs/>
          <w:sz w:val="40"/>
          <w:szCs w:val="40"/>
          <w:lang w:val="en-US"/>
        </w:rPr>
      </w:pPr>
      <w:r w:rsidRPr="00712D21">
        <w:rPr>
          <w:b/>
          <w:bCs/>
          <w:i/>
          <w:iCs/>
          <w:sz w:val="40"/>
          <w:szCs w:val="40"/>
          <w:lang w:val="en-US"/>
        </w:rPr>
        <w:t xml:space="preserve">Eva-Maria, Andrea, Edith, Renate, </w:t>
      </w:r>
      <w:proofErr w:type="spellStart"/>
      <w:r w:rsidRPr="00712D21">
        <w:rPr>
          <w:b/>
          <w:bCs/>
          <w:i/>
          <w:iCs/>
          <w:sz w:val="40"/>
          <w:szCs w:val="40"/>
          <w:lang w:val="en-US"/>
        </w:rPr>
        <w:t>Rosmarie</w:t>
      </w:r>
      <w:proofErr w:type="spellEnd"/>
    </w:p>
    <w:sectPr w:rsidR="00F66EA5" w:rsidRPr="00712D21" w:rsidSect="002907AC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501"/>
      <w:numFmt w:val="upperRoman"/>
      <w:lvlText w:val="%1,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3"/>
    <w:lvl w:ilvl="0">
      <w:start w:val="501"/>
      <w:numFmt w:val="upperRoman"/>
      <w:lvlText w:val="%1,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12D21"/>
    <w:rsid w:val="002907AC"/>
    <w:rsid w:val="002C479C"/>
    <w:rsid w:val="002E1940"/>
    <w:rsid w:val="003F0258"/>
    <w:rsid w:val="00620A90"/>
    <w:rsid w:val="00712D21"/>
    <w:rsid w:val="008243EF"/>
    <w:rsid w:val="00F11E93"/>
    <w:rsid w:val="00F66EA5"/>
    <w:rsid w:val="00FB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07AC"/>
    <w:pPr>
      <w:widowControl w:val="0"/>
      <w:suppressAutoHyphens/>
    </w:pPr>
    <w:rPr>
      <w:rFonts w:eastAsia="Lucida Sans Unicode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2907AC"/>
  </w:style>
  <w:style w:type="character" w:customStyle="1" w:styleId="WW-Absatz-Standardschriftart1">
    <w:name w:val="WW-Absatz-Standardschriftart1"/>
    <w:rsid w:val="002907AC"/>
  </w:style>
  <w:style w:type="character" w:customStyle="1" w:styleId="WW-Absatz-Standardschriftart11">
    <w:name w:val="WW-Absatz-Standardschriftart11"/>
    <w:rsid w:val="002907AC"/>
  </w:style>
  <w:style w:type="character" w:customStyle="1" w:styleId="WW-Absatz-Standardschriftart111">
    <w:name w:val="WW-Absatz-Standardschriftart111"/>
    <w:rsid w:val="002907AC"/>
  </w:style>
  <w:style w:type="character" w:customStyle="1" w:styleId="WW-Absatz-Standardschriftart1111">
    <w:name w:val="WW-Absatz-Standardschriftart1111"/>
    <w:rsid w:val="002907AC"/>
  </w:style>
  <w:style w:type="character" w:customStyle="1" w:styleId="WW-Absatz-Standardschriftart11111">
    <w:name w:val="WW-Absatz-Standardschriftart11111"/>
    <w:rsid w:val="002907AC"/>
  </w:style>
  <w:style w:type="character" w:customStyle="1" w:styleId="WW-Absatz-Standardschriftart111111">
    <w:name w:val="WW-Absatz-Standardschriftart111111"/>
    <w:rsid w:val="002907AC"/>
  </w:style>
  <w:style w:type="character" w:customStyle="1" w:styleId="WW-Absatz-Standardschriftart1111111">
    <w:name w:val="WW-Absatz-Standardschriftart1111111"/>
    <w:rsid w:val="002907AC"/>
  </w:style>
  <w:style w:type="character" w:customStyle="1" w:styleId="Nummerierungszeichen">
    <w:name w:val="Nummerierungszeichen"/>
    <w:rsid w:val="002907AC"/>
  </w:style>
  <w:style w:type="character" w:customStyle="1" w:styleId="WW-Nummerierungszeichen">
    <w:name w:val="WW-Nummerierungszeichen"/>
    <w:rsid w:val="002907AC"/>
  </w:style>
  <w:style w:type="character" w:customStyle="1" w:styleId="WW-Nummerierungszeichen1">
    <w:name w:val="WW-Nummerierungszeichen1"/>
    <w:rsid w:val="002907AC"/>
  </w:style>
  <w:style w:type="character" w:customStyle="1" w:styleId="WW-Nummerierungszeichen11">
    <w:name w:val="WW-Nummerierungszeichen11"/>
    <w:rsid w:val="002907AC"/>
  </w:style>
  <w:style w:type="character" w:customStyle="1" w:styleId="WW-Nummerierungszeichen111">
    <w:name w:val="WW-Nummerierungszeichen111"/>
    <w:rsid w:val="002907AC"/>
  </w:style>
  <w:style w:type="character" w:customStyle="1" w:styleId="WW-Nummerierungszeichen1111">
    <w:name w:val="WW-Nummerierungszeichen1111"/>
    <w:rsid w:val="002907AC"/>
  </w:style>
  <w:style w:type="paragraph" w:styleId="Textkrper">
    <w:name w:val="Body Text"/>
    <w:basedOn w:val="Standard"/>
    <w:semiHidden/>
    <w:rsid w:val="002907AC"/>
    <w:pPr>
      <w:spacing w:after="120"/>
    </w:pPr>
  </w:style>
  <w:style w:type="paragraph" w:styleId="Liste">
    <w:name w:val="List"/>
    <w:basedOn w:val="Textkrper"/>
    <w:semiHidden/>
    <w:rsid w:val="002907AC"/>
    <w:rPr>
      <w:rFonts w:cs="Tahoma"/>
    </w:rPr>
  </w:style>
  <w:style w:type="paragraph" w:styleId="Beschriftung">
    <w:name w:val="caption"/>
    <w:basedOn w:val="Standard"/>
    <w:qFormat/>
    <w:rsid w:val="002907A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Verzeichnis">
    <w:name w:val="Verzeichnis"/>
    <w:basedOn w:val="Standard"/>
    <w:rsid w:val="002907AC"/>
    <w:pPr>
      <w:suppressLineNumbers/>
    </w:pPr>
    <w:rPr>
      <w:rFonts w:cs="Tahoma"/>
    </w:rPr>
  </w:style>
  <w:style w:type="paragraph" w:customStyle="1" w:styleId="WW-Beschriftung">
    <w:name w:val="WW-Beschriftung"/>
    <w:basedOn w:val="Standard"/>
    <w:rsid w:val="002907A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">
    <w:name w:val="WW-Verzeichnis"/>
    <w:basedOn w:val="Standard"/>
    <w:rsid w:val="002907AC"/>
    <w:pPr>
      <w:suppressLineNumbers/>
    </w:pPr>
    <w:rPr>
      <w:rFonts w:cs="Tahoma"/>
    </w:rPr>
  </w:style>
  <w:style w:type="paragraph" w:customStyle="1" w:styleId="WW-Beschriftung1">
    <w:name w:val="WW-Beschriftung1"/>
    <w:basedOn w:val="Standard"/>
    <w:rsid w:val="002907A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">
    <w:name w:val="WW-Verzeichnis1"/>
    <w:basedOn w:val="Standard"/>
    <w:rsid w:val="002907AC"/>
    <w:pPr>
      <w:suppressLineNumbers/>
    </w:pPr>
    <w:rPr>
      <w:rFonts w:cs="Tahoma"/>
    </w:rPr>
  </w:style>
  <w:style w:type="paragraph" w:customStyle="1" w:styleId="WW-Beschriftung11">
    <w:name w:val="WW-Beschriftung11"/>
    <w:basedOn w:val="Standard"/>
    <w:rsid w:val="002907A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">
    <w:name w:val="WW-Verzeichnis11"/>
    <w:basedOn w:val="Standard"/>
    <w:rsid w:val="002907AC"/>
    <w:pPr>
      <w:suppressLineNumbers/>
    </w:pPr>
    <w:rPr>
      <w:rFonts w:cs="Tahoma"/>
    </w:rPr>
  </w:style>
  <w:style w:type="paragraph" w:customStyle="1" w:styleId="WW-Beschriftung111">
    <w:name w:val="WW-Beschriftung111"/>
    <w:basedOn w:val="Standard"/>
    <w:rsid w:val="002907A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">
    <w:name w:val="WW-Verzeichnis111"/>
    <w:basedOn w:val="Standard"/>
    <w:rsid w:val="002907AC"/>
    <w:pPr>
      <w:suppressLineNumbers/>
    </w:pPr>
    <w:rPr>
      <w:rFonts w:cs="Tahoma"/>
    </w:rPr>
  </w:style>
  <w:style w:type="paragraph" w:customStyle="1" w:styleId="WW-Beschriftung1111">
    <w:name w:val="WW-Beschriftung1111"/>
    <w:basedOn w:val="Standard"/>
    <w:rsid w:val="002907A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">
    <w:name w:val="WW-Verzeichnis1111"/>
    <w:basedOn w:val="Standard"/>
    <w:rsid w:val="002907AC"/>
    <w:pPr>
      <w:suppressLineNumbers/>
    </w:pPr>
    <w:rPr>
      <w:rFonts w:cs="Tahoma"/>
    </w:rPr>
  </w:style>
  <w:style w:type="paragraph" w:customStyle="1" w:styleId="WW-Beschriftung11111">
    <w:name w:val="WW-Beschriftung11111"/>
    <w:basedOn w:val="Standard"/>
    <w:rsid w:val="002907A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1">
    <w:name w:val="WW-Verzeichnis11111"/>
    <w:basedOn w:val="Standard"/>
    <w:rsid w:val="002907AC"/>
    <w:pPr>
      <w:suppressLineNumbers/>
    </w:pPr>
    <w:rPr>
      <w:rFonts w:cs="Tahoma"/>
    </w:rPr>
  </w:style>
  <w:style w:type="paragraph" w:customStyle="1" w:styleId="WW-Beschriftung111111">
    <w:name w:val="WW-Beschriftung111111"/>
    <w:basedOn w:val="Standard"/>
    <w:rsid w:val="002907A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11">
    <w:name w:val="WW-Verzeichnis111111"/>
    <w:basedOn w:val="Standard"/>
    <w:rsid w:val="002907AC"/>
    <w:pPr>
      <w:suppressLineNumbers/>
    </w:pPr>
    <w:rPr>
      <w:rFonts w:cs="Tahoma"/>
    </w:rPr>
  </w:style>
  <w:style w:type="paragraph" w:customStyle="1" w:styleId="WW-Beschriftung1111111">
    <w:name w:val="WW-Beschriftung1111111"/>
    <w:basedOn w:val="Standard"/>
    <w:rsid w:val="002907A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1111111">
    <w:name w:val="WW-Verzeichnis1111111"/>
    <w:basedOn w:val="Standard"/>
    <w:rsid w:val="002907AC"/>
    <w:pPr>
      <w:suppressLineNumbers/>
    </w:pPr>
    <w:rPr>
      <w:rFonts w:cs="Tahoma"/>
    </w:rPr>
  </w:style>
  <w:style w:type="paragraph" w:customStyle="1" w:styleId="WW-TabellenInhalt1">
    <w:name w:val="WW-Tabellen Inhalt1"/>
    <w:basedOn w:val="Textkrper"/>
    <w:rsid w:val="002907AC"/>
    <w:pPr>
      <w:suppressLineNumbers/>
    </w:pPr>
  </w:style>
  <w:style w:type="paragraph" w:customStyle="1" w:styleId="WW-Tabellenberschrift1">
    <w:name w:val="WW-Tabellen Überschrift1"/>
    <w:basedOn w:val="WW-TabellenInhalt1"/>
    <w:rsid w:val="002907AC"/>
    <w:pPr>
      <w:jc w:val="center"/>
    </w:pPr>
    <w:rPr>
      <w:b/>
      <w:bCs/>
      <w:i/>
      <w:iCs/>
    </w:rPr>
  </w:style>
  <w:style w:type="paragraph" w:customStyle="1" w:styleId="TabellenInhalt">
    <w:name w:val="Tabellen Inhalt"/>
    <w:basedOn w:val="Textkrper"/>
    <w:rsid w:val="002907AC"/>
    <w:pPr>
      <w:suppressLineNumbers/>
    </w:pPr>
  </w:style>
  <w:style w:type="paragraph" w:customStyle="1" w:styleId="WW-TabellenInhalt">
    <w:name w:val="WW-Tabellen Inhalt"/>
    <w:basedOn w:val="Textkrper"/>
    <w:rsid w:val="002907AC"/>
    <w:pPr>
      <w:suppressLineNumbers/>
    </w:pPr>
  </w:style>
  <w:style w:type="paragraph" w:customStyle="1" w:styleId="WW-TabellenInhalt12">
    <w:name w:val="WW-Tabellen Inhalt12"/>
    <w:basedOn w:val="Textkrper"/>
    <w:rsid w:val="002907AC"/>
    <w:pPr>
      <w:suppressLineNumbers/>
    </w:pPr>
  </w:style>
  <w:style w:type="paragraph" w:customStyle="1" w:styleId="WW-TabellenInhalt121">
    <w:name w:val="WW-Tabellen Inhalt121"/>
    <w:basedOn w:val="Textkrper"/>
    <w:rsid w:val="002907AC"/>
    <w:pPr>
      <w:suppressLineNumbers/>
    </w:pPr>
  </w:style>
  <w:style w:type="paragraph" w:customStyle="1" w:styleId="WW-TabellenInhalt1211">
    <w:name w:val="WW-Tabellen Inhalt1211"/>
    <w:basedOn w:val="Textkrper"/>
    <w:rsid w:val="002907AC"/>
    <w:pPr>
      <w:suppressLineNumbers/>
    </w:pPr>
  </w:style>
  <w:style w:type="paragraph" w:customStyle="1" w:styleId="WW-TabellenInhalt12111">
    <w:name w:val="WW-Tabellen Inhalt12111"/>
    <w:basedOn w:val="Textkrper"/>
    <w:rsid w:val="002907AC"/>
    <w:pPr>
      <w:suppressLineNumbers/>
    </w:pPr>
  </w:style>
  <w:style w:type="paragraph" w:customStyle="1" w:styleId="WW-TabellenInhalt121111">
    <w:name w:val="WW-Tabellen Inhalt121111"/>
    <w:basedOn w:val="Textkrper"/>
    <w:rsid w:val="002907AC"/>
    <w:pPr>
      <w:suppressLineNumbers/>
    </w:pPr>
  </w:style>
  <w:style w:type="paragraph" w:customStyle="1" w:styleId="WW-TabellenInhalt1211111">
    <w:name w:val="WW-Tabellen Inhalt1211111"/>
    <w:basedOn w:val="Textkrper"/>
    <w:rsid w:val="002907AC"/>
    <w:pPr>
      <w:suppressLineNumbers/>
    </w:pPr>
  </w:style>
  <w:style w:type="paragraph" w:customStyle="1" w:styleId="Tabellenberschrift">
    <w:name w:val="Tabellen Überschrift"/>
    <w:basedOn w:val="TabellenInhalt"/>
    <w:rsid w:val="002907AC"/>
    <w:pPr>
      <w:jc w:val="center"/>
    </w:pPr>
    <w:rPr>
      <w:b/>
      <w:bCs/>
      <w:i/>
      <w:iCs/>
    </w:rPr>
  </w:style>
  <w:style w:type="paragraph" w:customStyle="1" w:styleId="WW-Tabellenberschrift">
    <w:name w:val="WW-Tabellen Überschrift"/>
    <w:basedOn w:val="WW-TabellenInhalt"/>
    <w:rsid w:val="002907AC"/>
    <w:pPr>
      <w:jc w:val="center"/>
    </w:pPr>
    <w:rPr>
      <w:b/>
      <w:bCs/>
      <w:i/>
      <w:iCs/>
    </w:rPr>
  </w:style>
  <w:style w:type="paragraph" w:customStyle="1" w:styleId="WW-Tabellenberschrift12">
    <w:name w:val="WW-Tabellen Überschrift12"/>
    <w:basedOn w:val="WW-TabellenInhalt12"/>
    <w:rsid w:val="002907AC"/>
    <w:pPr>
      <w:jc w:val="center"/>
    </w:pPr>
    <w:rPr>
      <w:b/>
      <w:bCs/>
      <w:i/>
      <w:iCs/>
    </w:rPr>
  </w:style>
  <w:style w:type="paragraph" w:customStyle="1" w:styleId="WW-Tabellenberschrift121">
    <w:name w:val="WW-Tabellen Überschrift121"/>
    <w:basedOn w:val="WW-TabellenInhalt121"/>
    <w:rsid w:val="002907AC"/>
    <w:pPr>
      <w:jc w:val="center"/>
    </w:pPr>
    <w:rPr>
      <w:b/>
      <w:bCs/>
      <w:i/>
      <w:iCs/>
    </w:rPr>
  </w:style>
  <w:style w:type="paragraph" w:customStyle="1" w:styleId="WW-Tabellenberschrift1211">
    <w:name w:val="WW-Tabellen Überschrift1211"/>
    <w:basedOn w:val="WW-TabellenInhalt1211"/>
    <w:rsid w:val="002907AC"/>
    <w:pPr>
      <w:jc w:val="center"/>
    </w:pPr>
    <w:rPr>
      <w:b/>
      <w:bCs/>
      <w:i/>
      <w:iCs/>
    </w:rPr>
  </w:style>
  <w:style w:type="paragraph" w:customStyle="1" w:styleId="WW-Tabellenberschrift12111">
    <w:name w:val="WW-Tabellen Überschrift12111"/>
    <w:basedOn w:val="WW-TabellenInhalt12111"/>
    <w:rsid w:val="002907AC"/>
    <w:pPr>
      <w:jc w:val="center"/>
    </w:pPr>
    <w:rPr>
      <w:b/>
      <w:bCs/>
      <w:i/>
      <w:iCs/>
    </w:rPr>
  </w:style>
  <w:style w:type="paragraph" w:customStyle="1" w:styleId="WW-Tabellenberschrift121111">
    <w:name w:val="WW-Tabellen Überschrift121111"/>
    <w:basedOn w:val="WW-TabellenInhalt121111"/>
    <w:rsid w:val="002907AC"/>
    <w:pPr>
      <w:jc w:val="center"/>
    </w:pPr>
    <w:rPr>
      <w:b/>
      <w:bCs/>
      <w:i/>
      <w:iCs/>
    </w:rPr>
  </w:style>
  <w:style w:type="paragraph" w:customStyle="1" w:styleId="WW-Tabellenberschrift1211111">
    <w:name w:val="WW-Tabellen Überschrift1211111"/>
    <w:basedOn w:val="WW-TabellenInhalt1211111"/>
    <w:rsid w:val="002907AC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T&amp;F-Kunde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Rosmarie</dc:creator>
  <cp:lastModifiedBy>T&amp;F-Kunde</cp:lastModifiedBy>
  <cp:revision>2</cp:revision>
  <cp:lastPrinted>2014-12-07T09:36:00Z</cp:lastPrinted>
  <dcterms:created xsi:type="dcterms:W3CDTF">2014-12-07T09:37:00Z</dcterms:created>
  <dcterms:modified xsi:type="dcterms:W3CDTF">2014-12-07T09:37:00Z</dcterms:modified>
</cp:coreProperties>
</file>